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3E" w:rsidRDefault="006955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05"/>
      </w:pPr>
      <w:r>
        <w:rPr>
          <w:b/>
          <w:sz w:val="32"/>
        </w:rPr>
        <w:t xml:space="preserve">STATUTS DE L’ASSOCIATION CULTURELLE loi 1901 “CHŒUR EN B” </w:t>
      </w:r>
    </w:p>
    <w:p w:rsidR="00E64D3E" w:rsidRDefault="00695592">
      <w:r>
        <w:t xml:space="preserve"> </w:t>
      </w:r>
    </w:p>
    <w:p w:rsidR="00E64D3E" w:rsidRDefault="00695592">
      <w:r>
        <w:t xml:space="preserve"> </w:t>
      </w:r>
    </w:p>
    <w:p w:rsidR="00E64D3E" w:rsidRDefault="00695592">
      <w:r>
        <w:t xml:space="preserve">  </w:t>
      </w:r>
    </w:p>
    <w:p w:rsidR="00E64D3E" w:rsidRDefault="00695592">
      <w:r>
        <w:t xml:space="preserve"> </w:t>
      </w:r>
    </w:p>
    <w:p w:rsidR="00E64D3E" w:rsidRDefault="00695592">
      <w:pPr>
        <w:pStyle w:val="Titre1"/>
        <w:ind w:left="-5"/>
      </w:pPr>
      <w:r>
        <w:rPr>
          <w:b w:val="0"/>
          <w:u w:val="none"/>
        </w:rPr>
        <w:t xml:space="preserve">Article 1 - </w:t>
      </w:r>
      <w:r w:rsidR="001F20A2">
        <w:t>DENOMINATION</w:t>
      </w:r>
      <w:r>
        <w:rPr>
          <w:u w:val="none"/>
        </w:rPr>
        <w:t xml:space="preserve"> </w:t>
      </w:r>
    </w:p>
    <w:p w:rsidR="00912024" w:rsidRDefault="00695592">
      <w:pPr>
        <w:spacing w:after="5" w:line="249" w:lineRule="auto"/>
        <w:ind w:left="-5" w:right="131" w:hanging="10"/>
        <w:rPr>
          <w:sz w:val="24"/>
        </w:rPr>
      </w:pPr>
      <w:r>
        <w:rPr>
          <w:sz w:val="24"/>
        </w:rPr>
        <w:t>Il est fondé entre les adhérents aux présents statuts une association, à durée limitée, régie par la loi du 1</w:t>
      </w:r>
      <w:r>
        <w:rPr>
          <w:sz w:val="24"/>
          <w:vertAlign w:val="superscript"/>
        </w:rPr>
        <w:t>er</w:t>
      </w:r>
      <w:r>
        <w:rPr>
          <w:sz w:val="24"/>
        </w:rPr>
        <w:t xml:space="preserve"> juillet 1901 et le décret du 16 août 1901, ayant pour dénomination  </w:t>
      </w:r>
    </w:p>
    <w:p w:rsidR="00E64D3E" w:rsidRDefault="00695592">
      <w:pPr>
        <w:spacing w:after="5" w:line="249" w:lineRule="auto"/>
        <w:ind w:left="-5" w:right="131" w:hanging="10"/>
      </w:pPr>
      <w:r>
        <w:rPr>
          <w:b/>
          <w:sz w:val="24"/>
        </w:rPr>
        <w:t xml:space="preserve">CHŒUR EN B. </w:t>
      </w:r>
    </w:p>
    <w:p w:rsidR="00E64D3E" w:rsidRDefault="00695592">
      <w:r>
        <w:rPr>
          <w:b/>
          <w:sz w:val="24"/>
        </w:rPr>
        <w:t xml:space="preserve"> </w:t>
      </w:r>
    </w:p>
    <w:p w:rsidR="00E64D3E" w:rsidRDefault="00695592">
      <w:r>
        <w:rPr>
          <w:b/>
          <w:sz w:val="24"/>
        </w:rPr>
        <w:t xml:space="preserve"> </w:t>
      </w:r>
    </w:p>
    <w:p w:rsidR="00E64D3E" w:rsidRDefault="00695592">
      <w:pPr>
        <w:spacing w:after="5" w:line="249" w:lineRule="auto"/>
        <w:ind w:left="-5" w:hanging="10"/>
      </w:pPr>
      <w:r>
        <w:rPr>
          <w:sz w:val="24"/>
        </w:rPr>
        <w:t xml:space="preserve">Article 2 - </w:t>
      </w:r>
      <w:r>
        <w:rPr>
          <w:b/>
          <w:sz w:val="24"/>
          <w:u w:val="single" w:color="000000"/>
        </w:rPr>
        <w:t>BUT</w:t>
      </w:r>
      <w:r>
        <w:rPr>
          <w:sz w:val="24"/>
        </w:rPr>
        <w:t xml:space="preserve">  </w:t>
      </w:r>
    </w:p>
    <w:p w:rsidR="00E64D3E" w:rsidRDefault="00695592">
      <w:pPr>
        <w:spacing w:after="5" w:line="249" w:lineRule="auto"/>
        <w:ind w:left="-5" w:hanging="10"/>
      </w:pPr>
      <w:r>
        <w:rPr>
          <w:sz w:val="24"/>
        </w:rPr>
        <w:t xml:space="preserve">Cette association, constituée de jeunes et d’adultes, d’amateurs et de professionnels, a pour objet de promouvoir la pratique instrumentale et vocale par des échanges ayant pour but la réalisation de productions musicales collectives. </w:t>
      </w:r>
    </w:p>
    <w:p w:rsidR="00E64D3E" w:rsidRDefault="00695592">
      <w:r>
        <w:rPr>
          <w:sz w:val="24"/>
        </w:rPr>
        <w:t xml:space="preserve"> </w:t>
      </w:r>
    </w:p>
    <w:p w:rsidR="00E64D3E" w:rsidRDefault="00695592">
      <w:r>
        <w:rPr>
          <w:sz w:val="24"/>
        </w:rPr>
        <w:t xml:space="preserve"> </w:t>
      </w:r>
    </w:p>
    <w:p w:rsidR="00E64D3E" w:rsidRDefault="00695592">
      <w:pPr>
        <w:pStyle w:val="Titre1"/>
        <w:ind w:left="-5"/>
      </w:pPr>
      <w:r>
        <w:rPr>
          <w:b w:val="0"/>
          <w:u w:val="none"/>
        </w:rPr>
        <w:t xml:space="preserve">Article 3 - </w:t>
      </w:r>
      <w:r>
        <w:t>SIEGE SOCIAL</w:t>
      </w:r>
      <w:r>
        <w:rPr>
          <w:u w:val="none"/>
        </w:rPr>
        <w:t xml:space="preserve"> </w:t>
      </w:r>
    </w:p>
    <w:p w:rsidR="00E64D3E" w:rsidRDefault="00695592">
      <w:pPr>
        <w:spacing w:after="5" w:line="249" w:lineRule="auto"/>
        <w:ind w:left="-5" w:hanging="10"/>
      </w:pPr>
      <w:r>
        <w:rPr>
          <w:sz w:val="24"/>
        </w:rPr>
        <w:t xml:space="preserve">Le siège social est fixé chez le(la) président(e). </w:t>
      </w:r>
    </w:p>
    <w:p w:rsidR="00E64D3E" w:rsidRDefault="00695592">
      <w:pPr>
        <w:spacing w:after="5" w:line="249" w:lineRule="auto"/>
        <w:ind w:left="-5" w:hanging="10"/>
      </w:pPr>
      <w:r>
        <w:rPr>
          <w:sz w:val="24"/>
        </w:rPr>
        <w:t xml:space="preserve">Il pourra être transféré par simple décision du </w:t>
      </w:r>
      <w:r w:rsidR="007F4EAA">
        <w:rPr>
          <w:sz w:val="24"/>
        </w:rPr>
        <w:t>Conseil d’administration.</w:t>
      </w:r>
    </w:p>
    <w:p w:rsidR="00E64D3E" w:rsidRDefault="00695592">
      <w:r>
        <w:rPr>
          <w:sz w:val="24"/>
        </w:rPr>
        <w:t xml:space="preserve"> </w:t>
      </w:r>
    </w:p>
    <w:p w:rsidR="00E64D3E" w:rsidRDefault="00695592">
      <w:r>
        <w:rPr>
          <w:sz w:val="24"/>
        </w:rPr>
        <w:t xml:space="preserve"> </w:t>
      </w:r>
    </w:p>
    <w:p w:rsidR="00E64D3E" w:rsidRDefault="00695592">
      <w:pPr>
        <w:pStyle w:val="Titre1"/>
        <w:ind w:left="-5"/>
      </w:pPr>
      <w:r>
        <w:rPr>
          <w:b w:val="0"/>
          <w:u w:val="none"/>
        </w:rPr>
        <w:t xml:space="preserve">Article 4 – </w:t>
      </w:r>
      <w:r>
        <w:t>COMPOSITION DE L’ASSOCIATION</w:t>
      </w:r>
      <w:r>
        <w:rPr>
          <w:u w:val="none"/>
        </w:rPr>
        <w:t xml:space="preserve"> </w:t>
      </w:r>
    </w:p>
    <w:p w:rsidR="00E64D3E" w:rsidRDefault="00695592">
      <w:pPr>
        <w:numPr>
          <w:ilvl w:val="0"/>
          <w:numId w:val="1"/>
        </w:numPr>
        <w:spacing w:after="30" w:line="248" w:lineRule="auto"/>
        <w:ind w:hanging="360"/>
      </w:pPr>
      <w:r>
        <w:rPr>
          <w:b/>
          <w:sz w:val="24"/>
        </w:rPr>
        <w:t xml:space="preserve">Membres d’honneur : </w:t>
      </w:r>
      <w:r>
        <w:rPr>
          <w:sz w:val="24"/>
        </w:rPr>
        <w:t>les personnes morales ou physiques rendant ou ayant rendu des services signalés à l’association. Ils sont dispensés de cotisations.</w:t>
      </w:r>
      <w:r>
        <w:rPr>
          <w:b/>
          <w:sz w:val="24"/>
        </w:rPr>
        <w:t xml:space="preserve"> </w:t>
      </w:r>
    </w:p>
    <w:p w:rsidR="00E64D3E" w:rsidRDefault="00695592">
      <w:pPr>
        <w:numPr>
          <w:ilvl w:val="0"/>
          <w:numId w:val="1"/>
        </w:numPr>
        <w:spacing w:after="5" w:line="249" w:lineRule="auto"/>
        <w:ind w:hanging="360"/>
      </w:pPr>
      <w:r>
        <w:rPr>
          <w:b/>
          <w:sz w:val="24"/>
        </w:rPr>
        <w:t xml:space="preserve">Membres bienfaiteurs : </w:t>
      </w:r>
      <w:r>
        <w:rPr>
          <w:sz w:val="24"/>
        </w:rPr>
        <w:t>les personnes morales ou physiques ayant fait un don supérieur au montant de la cotisation annuelle et participant ou non à la pratique instrumentale ou vocale au sein de l’association.</w:t>
      </w:r>
      <w:r>
        <w:rPr>
          <w:b/>
          <w:sz w:val="24"/>
        </w:rPr>
        <w:t xml:space="preserve"> </w:t>
      </w:r>
    </w:p>
    <w:p w:rsidR="00E64D3E" w:rsidRDefault="00695592">
      <w:pPr>
        <w:numPr>
          <w:ilvl w:val="0"/>
          <w:numId w:val="1"/>
        </w:numPr>
        <w:spacing w:after="5" w:line="249" w:lineRule="auto"/>
        <w:ind w:hanging="360"/>
      </w:pPr>
      <w:r>
        <w:rPr>
          <w:b/>
          <w:sz w:val="24"/>
        </w:rPr>
        <w:t xml:space="preserve">Membres actifs/adhérents : </w:t>
      </w:r>
      <w:r>
        <w:rPr>
          <w:sz w:val="24"/>
        </w:rPr>
        <w:t xml:space="preserve">les personnes morales ou physiques ayant acquitté la cotisation annuelle dont le montant est fixé chaque année par le Bureau et participant à la pratique instrumentale ou vocale de l’association.  </w:t>
      </w:r>
      <w:r>
        <w:rPr>
          <w:b/>
          <w:sz w:val="24"/>
        </w:rPr>
        <w:t xml:space="preserve"> </w:t>
      </w:r>
    </w:p>
    <w:p w:rsidR="00E64D3E" w:rsidRDefault="00695592">
      <w:r>
        <w:rPr>
          <w:b/>
          <w:sz w:val="24"/>
        </w:rPr>
        <w:t xml:space="preserve"> </w:t>
      </w:r>
    </w:p>
    <w:p w:rsidR="00E64D3E" w:rsidRDefault="00695592">
      <w:r>
        <w:rPr>
          <w:b/>
          <w:sz w:val="24"/>
        </w:rPr>
        <w:t xml:space="preserve"> </w:t>
      </w:r>
    </w:p>
    <w:p w:rsidR="00E64D3E" w:rsidRDefault="00695592">
      <w:pPr>
        <w:spacing w:after="5" w:line="249" w:lineRule="auto"/>
        <w:ind w:left="-5" w:hanging="10"/>
      </w:pPr>
      <w:r>
        <w:rPr>
          <w:sz w:val="24"/>
        </w:rPr>
        <w:t>Article 5</w:t>
      </w:r>
      <w:r>
        <w:rPr>
          <w:b/>
          <w:sz w:val="24"/>
        </w:rPr>
        <w:t xml:space="preserve"> – </w:t>
      </w:r>
      <w:r>
        <w:rPr>
          <w:b/>
          <w:sz w:val="24"/>
          <w:u w:val="single" w:color="000000"/>
        </w:rPr>
        <w:t>ADMISSION</w:t>
      </w:r>
      <w:r>
        <w:rPr>
          <w:b/>
          <w:sz w:val="24"/>
        </w:rPr>
        <w:t xml:space="preserve"> </w:t>
      </w:r>
    </w:p>
    <w:p w:rsidR="00E64D3E" w:rsidRDefault="00695592">
      <w:pPr>
        <w:spacing w:line="248" w:lineRule="auto"/>
        <w:ind w:left="-5" w:hanging="10"/>
      </w:pPr>
      <w:r>
        <w:rPr>
          <w:sz w:val="24"/>
        </w:rPr>
        <w:t xml:space="preserve">Pour faire partie de l’association, il faut être agréé par le </w:t>
      </w:r>
      <w:r w:rsidR="007F4EAA">
        <w:rPr>
          <w:sz w:val="24"/>
        </w:rPr>
        <w:t>Conseil d’administration</w:t>
      </w:r>
      <w:r>
        <w:rPr>
          <w:sz w:val="24"/>
        </w:rPr>
        <w:t xml:space="preserve"> qui statue lors d'une  réunion, avec l’accord du directeur artistique, sur les admissions présentées.  </w:t>
      </w:r>
    </w:p>
    <w:p w:rsidR="00E64D3E" w:rsidRDefault="00695592">
      <w:r>
        <w:rPr>
          <w:sz w:val="24"/>
        </w:rPr>
        <w:t xml:space="preserve"> </w:t>
      </w:r>
    </w:p>
    <w:p w:rsidR="00E64D3E" w:rsidRDefault="00695592">
      <w:r>
        <w:rPr>
          <w:sz w:val="24"/>
        </w:rPr>
        <w:t xml:space="preserve"> </w:t>
      </w:r>
    </w:p>
    <w:p w:rsidR="00E64D3E" w:rsidRDefault="00695592">
      <w:pPr>
        <w:spacing w:after="5" w:line="249" w:lineRule="auto"/>
        <w:ind w:left="-5" w:hanging="10"/>
      </w:pPr>
      <w:r>
        <w:rPr>
          <w:sz w:val="24"/>
        </w:rPr>
        <w:t xml:space="preserve">Article 6 – </w:t>
      </w:r>
      <w:r>
        <w:rPr>
          <w:b/>
          <w:sz w:val="24"/>
          <w:u w:val="single" w:color="000000"/>
        </w:rPr>
        <w:t>RADIATION</w:t>
      </w:r>
      <w:r>
        <w:rPr>
          <w:b/>
          <w:sz w:val="24"/>
        </w:rPr>
        <w:t xml:space="preserve"> </w:t>
      </w:r>
    </w:p>
    <w:p w:rsidR="00E64D3E" w:rsidRDefault="00695592">
      <w:pPr>
        <w:spacing w:after="5" w:line="249" w:lineRule="auto"/>
        <w:ind w:left="-5" w:hanging="10"/>
      </w:pPr>
      <w:r>
        <w:rPr>
          <w:sz w:val="24"/>
        </w:rPr>
        <w:t xml:space="preserve">La qualité de membre se perd par : </w:t>
      </w:r>
    </w:p>
    <w:p w:rsidR="004F2959" w:rsidRPr="004F2959" w:rsidRDefault="00695592">
      <w:pPr>
        <w:numPr>
          <w:ilvl w:val="0"/>
          <w:numId w:val="1"/>
        </w:numPr>
        <w:spacing w:line="255" w:lineRule="auto"/>
        <w:ind w:hanging="360"/>
      </w:pPr>
      <w:r>
        <w:rPr>
          <w:sz w:val="24"/>
        </w:rPr>
        <w:t xml:space="preserve">la radiation prononcée par le </w:t>
      </w:r>
      <w:r w:rsidR="007F4EAA">
        <w:rPr>
          <w:sz w:val="24"/>
        </w:rPr>
        <w:t>Conseil d’administration</w:t>
      </w:r>
      <w:r>
        <w:rPr>
          <w:sz w:val="24"/>
        </w:rPr>
        <w:t xml:space="preserve"> pour non-paiement de la cotisation ou pour motif grave. L’intéressé ayant été invité, par lettre recommandée, à se présenter devant </w:t>
      </w:r>
      <w:r w:rsidR="007F4EAA">
        <w:rPr>
          <w:sz w:val="24"/>
        </w:rPr>
        <w:t>le Conseil d’administration</w:t>
      </w:r>
      <w:r>
        <w:rPr>
          <w:sz w:val="24"/>
        </w:rPr>
        <w:t xml:space="preserve">, pour fournir des explications. </w:t>
      </w:r>
    </w:p>
    <w:p w:rsidR="004F2959" w:rsidRPr="004F2959" w:rsidRDefault="00695592">
      <w:pPr>
        <w:numPr>
          <w:ilvl w:val="0"/>
          <w:numId w:val="1"/>
        </w:numPr>
        <w:spacing w:line="255" w:lineRule="auto"/>
        <w:ind w:hanging="360"/>
      </w:pPr>
      <w:r>
        <w:rPr>
          <w:sz w:val="24"/>
        </w:rPr>
        <w:t xml:space="preserve">la démission </w:t>
      </w:r>
    </w:p>
    <w:p w:rsidR="00E64D3E" w:rsidRDefault="00695592">
      <w:pPr>
        <w:numPr>
          <w:ilvl w:val="0"/>
          <w:numId w:val="1"/>
        </w:numPr>
        <w:spacing w:line="255" w:lineRule="auto"/>
        <w:ind w:hanging="360"/>
      </w:pPr>
      <w:r>
        <w:rPr>
          <w:sz w:val="24"/>
        </w:rPr>
        <w:t xml:space="preserve">le décès. </w:t>
      </w:r>
    </w:p>
    <w:p w:rsidR="00E64D3E" w:rsidRDefault="00695592">
      <w:r>
        <w:rPr>
          <w:sz w:val="24"/>
        </w:rPr>
        <w:t xml:space="preserve"> </w:t>
      </w:r>
    </w:p>
    <w:p w:rsidR="00E64D3E" w:rsidRDefault="00695592">
      <w:r>
        <w:rPr>
          <w:sz w:val="24"/>
        </w:rPr>
        <w:lastRenderedPageBreak/>
        <w:t xml:space="preserve">  </w:t>
      </w:r>
    </w:p>
    <w:p w:rsidR="007F4EAA" w:rsidRDefault="00695592">
      <w:pPr>
        <w:spacing w:after="26" w:line="249" w:lineRule="auto"/>
        <w:ind w:left="-5" w:right="4439" w:hanging="10"/>
        <w:rPr>
          <w:b/>
          <w:sz w:val="24"/>
          <w:u w:val="single" w:color="000000"/>
        </w:rPr>
      </w:pPr>
      <w:r>
        <w:rPr>
          <w:sz w:val="24"/>
        </w:rPr>
        <w:t>Article 7 –</w:t>
      </w:r>
      <w:r>
        <w:rPr>
          <w:color w:val="2E74B5"/>
          <w:sz w:val="24"/>
        </w:rPr>
        <w:t xml:space="preserve"> </w:t>
      </w:r>
      <w:r>
        <w:rPr>
          <w:b/>
          <w:sz w:val="24"/>
          <w:u w:val="single" w:color="000000"/>
        </w:rPr>
        <w:t>RESSOURCES DE L’ASSOCIATION</w:t>
      </w:r>
    </w:p>
    <w:p w:rsidR="00125AC4" w:rsidRDefault="00125AC4" w:rsidP="00125AC4">
      <w:r>
        <w:t>Les ressources de l’association comprennent :</w:t>
      </w:r>
    </w:p>
    <w:p w:rsidR="00125AC4" w:rsidRDefault="00125AC4" w:rsidP="004F2959">
      <w:pPr>
        <w:pStyle w:val="Paragraphedeliste"/>
        <w:numPr>
          <w:ilvl w:val="0"/>
          <w:numId w:val="1"/>
        </w:numPr>
      </w:pPr>
      <w:r>
        <w:t>le montant des cotisations</w:t>
      </w:r>
    </w:p>
    <w:p w:rsidR="00125AC4" w:rsidRDefault="00125AC4" w:rsidP="00125AC4">
      <w:pPr>
        <w:pStyle w:val="Paragraphedeliste"/>
        <w:numPr>
          <w:ilvl w:val="0"/>
          <w:numId w:val="1"/>
        </w:numPr>
      </w:pPr>
      <w:r>
        <w:t>les dons des membres bienfaiteurs</w:t>
      </w:r>
    </w:p>
    <w:p w:rsidR="00125AC4" w:rsidRDefault="00125AC4" w:rsidP="00125AC4">
      <w:pPr>
        <w:pStyle w:val="Paragraphedeliste"/>
        <w:numPr>
          <w:ilvl w:val="0"/>
          <w:numId w:val="1"/>
        </w:numPr>
      </w:pPr>
      <w:r>
        <w:t>les subventions accordées par l’Etat, les Départements, les Régions, les Villes</w:t>
      </w:r>
      <w:r w:rsidR="00186223">
        <w:t xml:space="preserve"> et      </w:t>
      </w:r>
    </w:p>
    <w:p w:rsidR="00125AC4" w:rsidRDefault="00186223" w:rsidP="00125AC4">
      <w:pPr>
        <w:ind w:left="708"/>
      </w:pPr>
      <w:r>
        <w:t xml:space="preserve">              Communes ainsi que tout autre mécène.</w:t>
      </w:r>
    </w:p>
    <w:p w:rsidR="00186223" w:rsidRDefault="00186223" w:rsidP="00186223">
      <w:pPr>
        <w:pStyle w:val="Paragraphedeliste"/>
        <w:numPr>
          <w:ilvl w:val="0"/>
          <w:numId w:val="1"/>
        </w:numPr>
      </w:pPr>
      <w:r>
        <w:t>le produit des manifestations, fêtes, concerts organisés par l’association.</w:t>
      </w:r>
    </w:p>
    <w:p w:rsidR="00E64D3E" w:rsidRDefault="00E64D3E" w:rsidP="00125AC4">
      <w:pPr>
        <w:ind w:left="721"/>
      </w:pPr>
    </w:p>
    <w:p w:rsidR="00E64D3E" w:rsidRDefault="00695592">
      <w:pPr>
        <w:pStyle w:val="Titre1"/>
        <w:ind w:left="-5"/>
      </w:pPr>
      <w:r>
        <w:rPr>
          <w:b w:val="0"/>
          <w:u w:val="none"/>
        </w:rPr>
        <w:t xml:space="preserve">Article 8 – </w:t>
      </w:r>
      <w:r w:rsidR="00186223">
        <w:t>CONSEIL D’ADMINISTRATION (CA)</w:t>
      </w:r>
      <w:r>
        <w:t xml:space="preserve"> </w:t>
      </w:r>
      <w:r>
        <w:rPr>
          <w:b w:val="0"/>
        </w:rPr>
        <w:t xml:space="preserve">- </w:t>
      </w:r>
      <w:r>
        <w:t>FONCTIONNEMENT ET ADMINISTRATION</w:t>
      </w:r>
      <w:r>
        <w:rPr>
          <w:b w:val="0"/>
          <w:u w:val="none"/>
        </w:rPr>
        <w:t xml:space="preserve"> </w:t>
      </w:r>
    </w:p>
    <w:p w:rsidR="00186223" w:rsidRDefault="00695592">
      <w:pPr>
        <w:spacing w:line="248" w:lineRule="auto"/>
        <w:ind w:left="-5" w:hanging="10"/>
        <w:rPr>
          <w:sz w:val="24"/>
        </w:rPr>
      </w:pPr>
      <w:r>
        <w:rPr>
          <w:sz w:val="24"/>
        </w:rPr>
        <w:t xml:space="preserve">L’association est dirigée par un </w:t>
      </w:r>
      <w:r w:rsidR="00186223">
        <w:rPr>
          <w:sz w:val="24"/>
        </w:rPr>
        <w:t>Conseil d’administration</w:t>
      </w:r>
      <w:r>
        <w:rPr>
          <w:sz w:val="24"/>
        </w:rPr>
        <w:t xml:space="preserve"> de 7 membres (6 administrat</w:t>
      </w:r>
      <w:r w:rsidR="00186223">
        <w:rPr>
          <w:sz w:val="24"/>
        </w:rPr>
        <w:t>eurs</w:t>
      </w:r>
    </w:p>
    <w:p w:rsidR="00E64D3E" w:rsidRDefault="00695592">
      <w:pPr>
        <w:spacing w:line="248" w:lineRule="auto"/>
        <w:ind w:left="-5" w:hanging="10"/>
      </w:pPr>
      <w:r>
        <w:rPr>
          <w:sz w:val="24"/>
        </w:rPr>
        <w:t xml:space="preserve"> + 1 directeur(trice) artistique) élus par l’Assemblée Générale et possiblement renouvelable par tiers tous les ans par cette même Assemblée. </w:t>
      </w:r>
    </w:p>
    <w:p w:rsidR="00E64D3E" w:rsidRDefault="00695592">
      <w:pPr>
        <w:spacing w:after="25" w:line="248" w:lineRule="auto"/>
        <w:ind w:left="-5" w:hanging="10"/>
      </w:pPr>
      <w:r>
        <w:rPr>
          <w:sz w:val="24"/>
        </w:rPr>
        <w:t xml:space="preserve">L’Assemblée Générale choisit parmi ses membres un </w:t>
      </w:r>
      <w:r w:rsidR="00186223">
        <w:rPr>
          <w:sz w:val="24"/>
        </w:rPr>
        <w:t>CA</w:t>
      </w:r>
      <w:r>
        <w:rPr>
          <w:sz w:val="24"/>
        </w:rPr>
        <w:t xml:space="preserve"> composé de : </w:t>
      </w:r>
    </w:p>
    <w:p w:rsidR="00E64D3E" w:rsidRDefault="00695592">
      <w:pPr>
        <w:numPr>
          <w:ilvl w:val="0"/>
          <w:numId w:val="2"/>
        </w:numPr>
        <w:spacing w:after="5" w:line="249" w:lineRule="auto"/>
        <w:ind w:hanging="360"/>
      </w:pPr>
      <w:r>
        <w:rPr>
          <w:sz w:val="24"/>
        </w:rPr>
        <w:t xml:space="preserve">Un(e) président(e) </w:t>
      </w:r>
    </w:p>
    <w:p w:rsidR="00E64D3E" w:rsidRDefault="00695592">
      <w:pPr>
        <w:numPr>
          <w:ilvl w:val="0"/>
          <w:numId w:val="2"/>
        </w:numPr>
        <w:spacing w:after="5" w:line="249" w:lineRule="auto"/>
        <w:ind w:hanging="360"/>
      </w:pPr>
      <w:r>
        <w:rPr>
          <w:sz w:val="24"/>
        </w:rPr>
        <w:t xml:space="preserve">Un(e) vice-président(e) </w:t>
      </w:r>
    </w:p>
    <w:p w:rsidR="00E64D3E" w:rsidRDefault="00695592">
      <w:pPr>
        <w:numPr>
          <w:ilvl w:val="0"/>
          <w:numId w:val="2"/>
        </w:numPr>
        <w:spacing w:after="5" w:line="249" w:lineRule="auto"/>
        <w:ind w:hanging="360"/>
      </w:pPr>
      <w:r>
        <w:rPr>
          <w:sz w:val="24"/>
        </w:rPr>
        <w:t xml:space="preserve">Un(e) trésorier(ère) </w:t>
      </w:r>
    </w:p>
    <w:p w:rsidR="00E64D3E" w:rsidRDefault="00695592">
      <w:pPr>
        <w:numPr>
          <w:ilvl w:val="0"/>
          <w:numId w:val="2"/>
        </w:numPr>
        <w:spacing w:after="5" w:line="249" w:lineRule="auto"/>
        <w:ind w:hanging="360"/>
      </w:pPr>
      <w:r>
        <w:rPr>
          <w:sz w:val="24"/>
        </w:rPr>
        <w:t xml:space="preserve">Un(e) secrétaire </w:t>
      </w:r>
    </w:p>
    <w:p w:rsidR="00E64D3E" w:rsidRDefault="00695592">
      <w:pPr>
        <w:numPr>
          <w:ilvl w:val="0"/>
          <w:numId w:val="2"/>
        </w:numPr>
        <w:spacing w:after="26" w:line="248" w:lineRule="auto"/>
        <w:ind w:hanging="360"/>
      </w:pPr>
      <w:r>
        <w:rPr>
          <w:sz w:val="24"/>
        </w:rPr>
        <w:t xml:space="preserve">Un(e) directeur(trice) artistique présent(e) aux réunions selon l’ordre du jour </w:t>
      </w:r>
    </w:p>
    <w:p w:rsidR="00E64D3E" w:rsidRDefault="00695592">
      <w:pPr>
        <w:numPr>
          <w:ilvl w:val="0"/>
          <w:numId w:val="2"/>
        </w:numPr>
        <w:spacing w:after="5" w:line="249" w:lineRule="auto"/>
        <w:ind w:hanging="360"/>
      </w:pPr>
      <w:r>
        <w:rPr>
          <w:sz w:val="24"/>
        </w:rPr>
        <w:t>2 membres responsables de la communication</w:t>
      </w:r>
      <w:r w:rsidR="00186223">
        <w:rPr>
          <w:sz w:val="24"/>
        </w:rPr>
        <w:t>,</w:t>
      </w:r>
      <w:r>
        <w:rPr>
          <w:sz w:val="24"/>
        </w:rPr>
        <w:t xml:space="preserve"> de la publicité </w:t>
      </w:r>
      <w:r w:rsidR="00186223">
        <w:rPr>
          <w:sz w:val="24"/>
        </w:rPr>
        <w:t xml:space="preserve">et du site informatique </w:t>
      </w:r>
      <w:r>
        <w:rPr>
          <w:sz w:val="24"/>
        </w:rPr>
        <w:t xml:space="preserve">(présents aux réunions selon l’ordre du jour). </w:t>
      </w:r>
    </w:p>
    <w:p w:rsidR="009535C8" w:rsidRDefault="00695592">
      <w:pPr>
        <w:spacing w:after="5" w:line="249" w:lineRule="auto"/>
        <w:ind w:left="-5" w:hanging="10"/>
        <w:rPr>
          <w:sz w:val="24"/>
        </w:rPr>
      </w:pPr>
      <w:r>
        <w:rPr>
          <w:sz w:val="24"/>
        </w:rPr>
        <w:t>En cas de vacance</w:t>
      </w:r>
      <w:r w:rsidR="00186223">
        <w:rPr>
          <w:sz w:val="24"/>
        </w:rPr>
        <w:t xml:space="preserve"> d’un membre, </w:t>
      </w:r>
      <w:r w:rsidR="009535C8">
        <w:rPr>
          <w:sz w:val="24"/>
        </w:rPr>
        <w:t>le CA pourvoit provisoirement à son remplacement.</w:t>
      </w:r>
    </w:p>
    <w:p w:rsidR="009535C8" w:rsidRDefault="009535C8">
      <w:pPr>
        <w:spacing w:after="5" w:line="249" w:lineRule="auto"/>
        <w:ind w:left="-5" w:hanging="10"/>
        <w:rPr>
          <w:sz w:val="24"/>
        </w:rPr>
      </w:pPr>
      <w:r>
        <w:rPr>
          <w:sz w:val="24"/>
        </w:rPr>
        <w:t xml:space="preserve">A l’Assemblée générale suivante, ce remplacement sera officiellement confirmé ou infirmé, </w:t>
      </w:r>
    </w:p>
    <w:p w:rsidR="009535C8" w:rsidRDefault="009535C8">
      <w:pPr>
        <w:spacing w:after="5" w:line="249" w:lineRule="auto"/>
        <w:ind w:left="-5" w:hanging="10"/>
        <w:rPr>
          <w:sz w:val="24"/>
        </w:rPr>
      </w:pPr>
      <w:r>
        <w:rPr>
          <w:sz w:val="24"/>
        </w:rPr>
        <w:t>(place sera alors attribuée par vote à un(e) volontaire).</w:t>
      </w:r>
    </w:p>
    <w:p w:rsidR="00186223" w:rsidRDefault="00186223">
      <w:pPr>
        <w:spacing w:after="5" w:line="249" w:lineRule="auto"/>
        <w:ind w:left="-5" w:hanging="10"/>
      </w:pPr>
      <w:r>
        <w:rPr>
          <w:sz w:val="24"/>
        </w:rPr>
        <w:t xml:space="preserve">La composition du CA sera déposée en Sous Préfecture </w:t>
      </w:r>
      <w:r w:rsidR="00634066">
        <w:rPr>
          <w:sz w:val="24"/>
        </w:rPr>
        <w:t>pour enregistrement.</w:t>
      </w:r>
    </w:p>
    <w:p w:rsidR="00E64D3E" w:rsidRDefault="00695592">
      <w:r>
        <w:rPr>
          <w:sz w:val="24"/>
        </w:rPr>
        <w:t xml:space="preserve"> </w:t>
      </w:r>
    </w:p>
    <w:p w:rsidR="00E64D3E" w:rsidRDefault="00695592">
      <w:r>
        <w:rPr>
          <w:sz w:val="24"/>
        </w:rPr>
        <w:t xml:space="preserve"> </w:t>
      </w:r>
    </w:p>
    <w:p w:rsidR="00E64D3E" w:rsidRDefault="00695592">
      <w:pPr>
        <w:pStyle w:val="Titre1"/>
        <w:ind w:left="-5"/>
      </w:pPr>
      <w:r>
        <w:rPr>
          <w:b w:val="0"/>
          <w:u w:val="none"/>
        </w:rPr>
        <w:t>Article 9 –</w:t>
      </w:r>
      <w:r w:rsidR="00634066">
        <w:rPr>
          <w:b w:val="0"/>
          <w:u w:val="none"/>
        </w:rPr>
        <w:t xml:space="preserve"> </w:t>
      </w:r>
      <w:r w:rsidR="00634066" w:rsidRPr="00634066">
        <w:t>CONSEIL D’ADMINISTRATION</w:t>
      </w:r>
      <w:r>
        <w:t xml:space="preserve"> - REUNION</w:t>
      </w:r>
      <w:r>
        <w:rPr>
          <w:color w:val="2E74B5"/>
          <w:u w:val="none"/>
        </w:rPr>
        <w:t xml:space="preserve"> </w:t>
      </w:r>
    </w:p>
    <w:p w:rsidR="00E64D3E" w:rsidRDefault="00695592">
      <w:pPr>
        <w:spacing w:after="5" w:line="249" w:lineRule="auto"/>
        <w:ind w:left="-5" w:hanging="10"/>
      </w:pPr>
      <w:r>
        <w:rPr>
          <w:sz w:val="24"/>
        </w:rPr>
        <w:t xml:space="preserve">Le </w:t>
      </w:r>
      <w:r w:rsidR="00634066">
        <w:rPr>
          <w:sz w:val="24"/>
        </w:rPr>
        <w:t>CA</w:t>
      </w:r>
      <w:r>
        <w:rPr>
          <w:sz w:val="24"/>
        </w:rPr>
        <w:t xml:space="preserve"> se réunit au moins une fois par trimestre,</w:t>
      </w:r>
      <w:r>
        <w:rPr>
          <w:color w:val="2E74B5"/>
          <w:sz w:val="24"/>
        </w:rPr>
        <w:t xml:space="preserve"> </w:t>
      </w:r>
      <w:r>
        <w:rPr>
          <w:sz w:val="24"/>
        </w:rPr>
        <w:t xml:space="preserve">sur convocation du Président. </w:t>
      </w:r>
    </w:p>
    <w:p w:rsidR="00E64D3E" w:rsidRDefault="00695592">
      <w:pPr>
        <w:spacing w:after="5" w:line="249" w:lineRule="auto"/>
        <w:ind w:left="-5" w:hanging="10"/>
      </w:pPr>
      <w:r>
        <w:rPr>
          <w:sz w:val="24"/>
        </w:rPr>
        <w:t xml:space="preserve">Les décisions sont prises à la majorité des voix.  </w:t>
      </w:r>
    </w:p>
    <w:p w:rsidR="00E64D3E" w:rsidRDefault="00695592">
      <w:pPr>
        <w:spacing w:after="5" w:line="249" w:lineRule="auto"/>
        <w:ind w:left="-5" w:hanging="10"/>
      </w:pPr>
      <w:r>
        <w:rPr>
          <w:sz w:val="24"/>
        </w:rPr>
        <w:t xml:space="preserve">En cas </w:t>
      </w:r>
      <w:r w:rsidR="009535C8">
        <w:rPr>
          <w:sz w:val="24"/>
        </w:rPr>
        <w:t>d’égalité</w:t>
      </w:r>
      <w:r>
        <w:rPr>
          <w:sz w:val="24"/>
        </w:rPr>
        <w:t xml:space="preserve">, la voix du </w:t>
      </w:r>
      <w:r w:rsidR="004F2959">
        <w:rPr>
          <w:sz w:val="24"/>
        </w:rPr>
        <w:t>p</w:t>
      </w:r>
      <w:r>
        <w:rPr>
          <w:sz w:val="24"/>
        </w:rPr>
        <w:t>résident</w:t>
      </w:r>
      <w:r w:rsidR="00634066">
        <w:rPr>
          <w:sz w:val="24"/>
        </w:rPr>
        <w:t>(e)</w:t>
      </w:r>
      <w:r>
        <w:rPr>
          <w:sz w:val="24"/>
        </w:rPr>
        <w:t xml:space="preserve"> </w:t>
      </w:r>
      <w:r w:rsidR="00634066">
        <w:rPr>
          <w:sz w:val="24"/>
        </w:rPr>
        <w:t>compte double</w:t>
      </w:r>
      <w:r>
        <w:rPr>
          <w:sz w:val="24"/>
        </w:rPr>
        <w:t xml:space="preserve">. </w:t>
      </w:r>
    </w:p>
    <w:p w:rsidR="00E64D3E" w:rsidRDefault="00695592">
      <w:pPr>
        <w:spacing w:line="248" w:lineRule="auto"/>
        <w:ind w:left="-5" w:hanging="10"/>
      </w:pPr>
      <w:r>
        <w:rPr>
          <w:sz w:val="24"/>
        </w:rPr>
        <w:t xml:space="preserve">Tout membre du </w:t>
      </w:r>
      <w:r w:rsidR="00634066">
        <w:rPr>
          <w:sz w:val="24"/>
        </w:rPr>
        <w:t>CA</w:t>
      </w:r>
      <w:r>
        <w:rPr>
          <w:sz w:val="24"/>
        </w:rPr>
        <w:t xml:space="preserve"> qui, sans excuse ni mandat, n’aura pas assisté à trois réunions consécutives, pourra être considéré comme démissionnaire. </w:t>
      </w:r>
    </w:p>
    <w:p w:rsidR="00E64D3E" w:rsidRDefault="00695592">
      <w:pPr>
        <w:spacing w:line="248" w:lineRule="auto"/>
        <w:ind w:left="-5" w:hanging="10"/>
      </w:pPr>
      <w:r>
        <w:rPr>
          <w:sz w:val="24"/>
        </w:rPr>
        <w:t xml:space="preserve">Nul ne peut faire partie du </w:t>
      </w:r>
      <w:r w:rsidR="00634066">
        <w:rPr>
          <w:sz w:val="24"/>
        </w:rPr>
        <w:t>CA</w:t>
      </w:r>
      <w:r>
        <w:rPr>
          <w:sz w:val="24"/>
        </w:rPr>
        <w:t xml:space="preserve"> s’il n’est pas majeur ou, à défaut, sans l’accord de ses parents ou tuteurs légaux. </w:t>
      </w:r>
    </w:p>
    <w:p w:rsidR="00E64D3E" w:rsidRDefault="00695592">
      <w:r>
        <w:rPr>
          <w:sz w:val="24"/>
        </w:rPr>
        <w:t xml:space="preserve"> </w:t>
      </w:r>
    </w:p>
    <w:p w:rsidR="00E64D3E" w:rsidRDefault="00695592">
      <w:r>
        <w:rPr>
          <w:sz w:val="24"/>
        </w:rPr>
        <w:t xml:space="preserve"> </w:t>
      </w:r>
    </w:p>
    <w:p w:rsidR="00E64D3E" w:rsidRDefault="00695592">
      <w:pPr>
        <w:pStyle w:val="Titre1"/>
        <w:ind w:left="-5"/>
      </w:pPr>
      <w:r>
        <w:rPr>
          <w:b w:val="0"/>
          <w:u w:val="none"/>
        </w:rPr>
        <w:t xml:space="preserve">Article 10 – </w:t>
      </w:r>
      <w:r>
        <w:t>ASSEMBLEE GENERALE ORDINAIRE</w:t>
      </w:r>
      <w:r>
        <w:rPr>
          <w:u w:val="none"/>
        </w:rPr>
        <w:t xml:space="preserve"> </w:t>
      </w:r>
    </w:p>
    <w:p w:rsidR="00E64D3E" w:rsidRDefault="00695592">
      <w:pPr>
        <w:spacing w:line="248" w:lineRule="auto"/>
        <w:ind w:left="-5" w:hanging="10"/>
      </w:pPr>
      <w:r>
        <w:rPr>
          <w:sz w:val="24"/>
        </w:rPr>
        <w:t>L’Assemblée Générale Ordinaire comprend l’ensemble des membres de l’association.</w:t>
      </w:r>
      <w:r>
        <w:rPr>
          <w:color w:val="2E74B5"/>
          <w:sz w:val="24"/>
        </w:rPr>
        <w:t xml:space="preserve"> </w:t>
      </w:r>
      <w:r>
        <w:rPr>
          <w:sz w:val="24"/>
        </w:rPr>
        <w:t xml:space="preserve">L’Assemblée Générale Ordinaire  se réunit au moins une fois par an, et chaque fois que le </w:t>
      </w:r>
      <w:r w:rsidR="00634066">
        <w:rPr>
          <w:sz w:val="24"/>
        </w:rPr>
        <w:t>CA</w:t>
      </w:r>
      <w:r>
        <w:rPr>
          <w:sz w:val="24"/>
        </w:rPr>
        <w:t xml:space="preserve"> le juge nécessaire.  </w:t>
      </w:r>
    </w:p>
    <w:p w:rsidR="00E64D3E" w:rsidRDefault="00695592">
      <w:pPr>
        <w:spacing w:line="248" w:lineRule="auto"/>
        <w:ind w:left="-5" w:hanging="10"/>
      </w:pPr>
      <w:r>
        <w:rPr>
          <w:sz w:val="24"/>
        </w:rPr>
        <w:t xml:space="preserve">Les membres de l’association sont convoqués 15 jours avant la date fixée, par les soins du Secrétaire, en précisant l’ordre du jour. </w:t>
      </w:r>
    </w:p>
    <w:p w:rsidR="00E64D3E" w:rsidRDefault="00695592">
      <w:pPr>
        <w:spacing w:line="248" w:lineRule="auto"/>
        <w:ind w:left="-5" w:hanging="10"/>
      </w:pPr>
      <w:r>
        <w:rPr>
          <w:sz w:val="24"/>
        </w:rPr>
        <w:t xml:space="preserve">Le Président préside l’assemblée et expose le bilan moral,  de l’association ainsi que le rapport d’activités. </w:t>
      </w:r>
    </w:p>
    <w:p w:rsidR="00E64D3E" w:rsidRDefault="00695592">
      <w:pPr>
        <w:spacing w:line="248" w:lineRule="auto"/>
        <w:ind w:left="-5" w:hanging="10"/>
      </w:pPr>
      <w:r>
        <w:rPr>
          <w:sz w:val="24"/>
        </w:rPr>
        <w:lastRenderedPageBreak/>
        <w:t xml:space="preserve">Le Trésorier soumet le bilan financier à l’approbation de l’assemblée. </w:t>
      </w:r>
    </w:p>
    <w:p w:rsidR="00E64D3E" w:rsidRDefault="00695592">
      <w:pPr>
        <w:spacing w:line="248" w:lineRule="auto"/>
        <w:ind w:left="-5" w:hanging="10"/>
      </w:pPr>
      <w:r>
        <w:rPr>
          <w:sz w:val="24"/>
        </w:rPr>
        <w:t xml:space="preserve">Ne devront être traités à l’Assemblée Générale Ordinaire, que les questions inscrites à l’ordre du jour. </w:t>
      </w:r>
    </w:p>
    <w:p w:rsidR="00E64D3E" w:rsidRDefault="00695592">
      <w:pPr>
        <w:spacing w:after="5" w:line="249" w:lineRule="auto"/>
        <w:ind w:left="-5" w:hanging="10"/>
      </w:pPr>
      <w:r>
        <w:rPr>
          <w:sz w:val="24"/>
        </w:rPr>
        <w:t xml:space="preserve">Les questions que les adhérents souhaiteraient voir inscrites doivent être adressées au Président au moins 8 jours avant l’assemblée. </w:t>
      </w:r>
    </w:p>
    <w:p w:rsidR="00E64D3E" w:rsidRDefault="00695592">
      <w:pPr>
        <w:spacing w:line="248" w:lineRule="auto"/>
        <w:ind w:left="-5" w:hanging="10"/>
      </w:pPr>
      <w:r>
        <w:rPr>
          <w:sz w:val="24"/>
        </w:rPr>
        <w:t>Après épuisement de l’ordre du jour, l’assemblée délibère sur les orientations à venir</w:t>
      </w:r>
      <w:r w:rsidR="008761A0">
        <w:rPr>
          <w:sz w:val="24"/>
        </w:rPr>
        <w:t xml:space="preserve"> (en concertation préalable avec le chef de chœur)</w:t>
      </w:r>
      <w:bookmarkStart w:id="0" w:name="_GoBack"/>
      <w:bookmarkEnd w:id="0"/>
      <w:r>
        <w:rPr>
          <w:sz w:val="24"/>
        </w:rPr>
        <w:t xml:space="preserve">, fixe le montant de la cotisation annuelle, et procède au remplacement éventuel des membres du </w:t>
      </w:r>
      <w:r w:rsidR="00634066">
        <w:rPr>
          <w:sz w:val="24"/>
        </w:rPr>
        <w:t>CA.</w:t>
      </w:r>
      <w:r>
        <w:rPr>
          <w:color w:val="2E74B5"/>
          <w:sz w:val="24"/>
        </w:rPr>
        <w:t xml:space="preserve"> </w:t>
      </w:r>
      <w:r>
        <w:rPr>
          <w:sz w:val="24"/>
        </w:rPr>
        <w:t xml:space="preserve"> </w:t>
      </w:r>
    </w:p>
    <w:p w:rsidR="00E64D3E" w:rsidRDefault="00695592">
      <w:pPr>
        <w:spacing w:after="5" w:line="249" w:lineRule="auto"/>
        <w:ind w:left="-5" w:hanging="10"/>
      </w:pPr>
      <w:r>
        <w:rPr>
          <w:sz w:val="24"/>
        </w:rPr>
        <w:t xml:space="preserve">Une feuille d’émargement de présences est établie lors de l’Assemblée Générale Ordinaire. Seuls les adhérents à jour de leurs cotisations ont le droit de vote. Le vote par procuration est possible, mais limité à une procuration par adhérent présent. </w:t>
      </w:r>
    </w:p>
    <w:p w:rsidR="00E64D3E" w:rsidRDefault="00695592">
      <w:r>
        <w:rPr>
          <w:sz w:val="24"/>
        </w:rPr>
        <w:t xml:space="preserve"> </w:t>
      </w:r>
    </w:p>
    <w:p w:rsidR="00E64D3E" w:rsidRDefault="00695592">
      <w:r>
        <w:rPr>
          <w:sz w:val="24"/>
        </w:rPr>
        <w:t xml:space="preserve"> </w:t>
      </w:r>
    </w:p>
    <w:p w:rsidR="00E64D3E" w:rsidRDefault="00695592">
      <w:pPr>
        <w:pStyle w:val="Titre1"/>
        <w:ind w:left="-5"/>
      </w:pPr>
      <w:r>
        <w:rPr>
          <w:b w:val="0"/>
          <w:u w:val="none"/>
        </w:rPr>
        <w:t xml:space="preserve">Article 11 – </w:t>
      </w:r>
      <w:r>
        <w:t>ASSEMBLEE GENERALE EXTRAORDINAIRE</w:t>
      </w:r>
      <w:r>
        <w:rPr>
          <w:u w:val="none"/>
        </w:rPr>
        <w:t xml:space="preserve"> </w:t>
      </w:r>
    </w:p>
    <w:p w:rsidR="00E64D3E" w:rsidRDefault="00695592">
      <w:pPr>
        <w:spacing w:line="248" w:lineRule="auto"/>
        <w:ind w:left="-5" w:right="77" w:hanging="10"/>
      </w:pPr>
      <w:r>
        <w:rPr>
          <w:sz w:val="24"/>
        </w:rPr>
        <w:t xml:space="preserve">Si besoin est, ou sur demande d’un tiers au moins des adhérents, le </w:t>
      </w:r>
      <w:r w:rsidR="004F2959">
        <w:rPr>
          <w:sz w:val="24"/>
        </w:rPr>
        <w:t>p</w:t>
      </w:r>
      <w:r>
        <w:rPr>
          <w:sz w:val="24"/>
        </w:rPr>
        <w:t xml:space="preserve">résident peut convoquer une Assemblée Générale Extraordinaire suivant les formalités prévues à  l’Article 10. </w:t>
      </w:r>
    </w:p>
    <w:p w:rsidR="00E64D3E" w:rsidRDefault="00695592">
      <w:pPr>
        <w:spacing w:line="248" w:lineRule="auto"/>
        <w:ind w:left="-5" w:hanging="10"/>
      </w:pPr>
      <w:r>
        <w:rPr>
          <w:sz w:val="24"/>
        </w:rPr>
        <w:t xml:space="preserve">L’Assemblée Générale Extraordinaire est seule compétente pour toute modification portant atteinte à l’idée directrice de l’association et à ses statuts. </w:t>
      </w:r>
    </w:p>
    <w:p w:rsidR="00E64D3E" w:rsidRDefault="00695592">
      <w:r>
        <w:rPr>
          <w:sz w:val="24"/>
        </w:rPr>
        <w:t xml:space="preserve"> </w:t>
      </w:r>
    </w:p>
    <w:p w:rsidR="00E64D3E" w:rsidRDefault="00695592">
      <w:r>
        <w:rPr>
          <w:sz w:val="24"/>
        </w:rPr>
        <w:t xml:space="preserve"> </w:t>
      </w:r>
    </w:p>
    <w:p w:rsidR="00E64D3E" w:rsidRDefault="00695592">
      <w:pPr>
        <w:pStyle w:val="Titre1"/>
        <w:ind w:left="-5"/>
      </w:pPr>
      <w:r>
        <w:rPr>
          <w:b w:val="0"/>
          <w:u w:val="none"/>
        </w:rPr>
        <w:t xml:space="preserve">Article 12 – </w:t>
      </w:r>
      <w:r>
        <w:t>REGLEMENT INTERIEUR</w:t>
      </w:r>
      <w:r>
        <w:rPr>
          <w:u w:val="none"/>
        </w:rPr>
        <w:t xml:space="preserve"> </w:t>
      </w:r>
    </w:p>
    <w:p w:rsidR="00E64D3E" w:rsidRDefault="00695592">
      <w:pPr>
        <w:spacing w:line="248" w:lineRule="auto"/>
        <w:ind w:left="-5" w:hanging="10"/>
      </w:pPr>
      <w:r>
        <w:rPr>
          <w:sz w:val="24"/>
        </w:rPr>
        <w:t xml:space="preserve">Un règlement intérieur est établi par le </w:t>
      </w:r>
      <w:r w:rsidR="00634066">
        <w:rPr>
          <w:sz w:val="24"/>
        </w:rPr>
        <w:t>CA</w:t>
      </w:r>
      <w:r>
        <w:rPr>
          <w:sz w:val="24"/>
        </w:rPr>
        <w:t xml:space="preserve"> qui le fait approuver par l’Assemblée Générale. </w:t>
      </w:r>
    </w:p>
    <w:p w:rsidR="00E64D3E" w:rsidRDefault="00695592">
      <w:pPr>
        <w:spacing w:line="248" w:lineRule="auto"/>
        <w:ind w:left="-5" w:hanging="10"/>
      </w:pPr>
      <w:r>
        <w:rPr>
          <w:sz w:val="24"/>
        </w:rPr>
        <w:t xml:space="preserve">Ce règlement éventuel est destiné à fixer les divers points non prévus par les statuts, notamment ceux qui ont trait à l’administration interne et aux responsabilités individuelles face aux objectifs de l’association. </w:t>
      </w:r>
    </w:p>
    <w:p w:rsidR="00E64D3E" w:rsidRDefault="00695592">
      <w:r>
        <w:rPr>
          <w:sz w:val="24"/>
        </w:rPr>
        <w:t xml:space="preserve"> </w:t>
      </w:r>
    </w:p>
    <w:p w:rsidR="00E64D3E" w:rsidRDefault="00695592">
      <w:r>
        <w:rPr>
          <w:sz w:val="24"/>
        </w:rPr>
        <w:t xml:space="preserve"> </w:t>
      </w:r>
    </w:p>
    <w:p w:rsidR="00E64D3E" w:rsidRDefault="00695592">
      <w:pPr>
        <w:spacing w:after="5" w:line="249" w:lineRule="auto"/>
        <w:ind w:left="-5" w:hanging="10"/>
      </w:pPr>
      <w:r>
        <w:rPr>
          <w:sz w:val="24"/>
        </w:rPr>
        <w:t xml:space="preserve">Article 13 - </w:t>
      </w:r>
      <w:r>
        <w:rPr>
          <w:b/>
          <w:sz w:val="24"/>
          <w:u w:val="single" w:color="000000"/>
        </w:rPr>
        <w:t>DISSOLUTION</w:t>
      </w:r>
      <w:r>
        <w:rPr>
          <w:b/>
          <w:sz w:val="24"/>
        </w:rPr>
        <w:t xml:space="preserve">  </w:t>
      </w:r>
    </w:p>
    <w:p w:rsidR="00E64D3E" w:rsidRDefault="00695592">
      <w:pPr>
        <w:spacing w:line="248" w:lineRule="auto"/>
        <w:ind w:left="-5" w:hanging="10"/>
      </w:pPr>
      <w:r>
        <w:rPr>
          <w:sz w:val="24"/>
        </w:rPr>
        <w:t xml:space="preserve">En cas de dissolution prononcée par au moins deux tiers des membres présents ou représentés par procuration, (acceptée à raison d’une voix par adhérent), la dissolution peut être prononcée à l’Assemblée Générale Extraordinaire. </w:t>
      </w:r>
    </w:p>
    <w:p w:rsidR="00E64D3E" w:rsidRDefault="00695592">
      <w:pPr>
        <w:spacing w:line="248" w:lineRule="auto"/>
        <w:ind w:left="-5" w:hanging="10"/>
      </w:pPr>
      <w:r>
        <w:rPr>
          <w:sz w:val="24"/>
        </w:rPr>
        <w:t>Un ou plusieurs liquidateurs sont nommés par cette dernière et l’actif, s’il y a lieu, est dévolu conformément à l’article 9 de la loi du 1</w:t>
      </w:r>
      <w:r>
        <w:rPr>
          <w:sz w:val="24"/>
          <w:vertAlign w:val="superscript"/>
        </w:rPr>
        <w:t>er</w:t>
      </w:r>
      <w:r>
        <w:rPr>
          <w:sz w:val="24"/>
        </w:rPr>
        <w:t xml:space="preserve"> juillet 1901 et au décret du 16 août 1901 à une association poursuivant un but similaire. </w:t>
      </w:r>
    </w:p>
    <w:p w:rsidR="00E64D3E" w:rsidRDefault="00695592">
      <w:r>
        <w:rPr>
          <w:sz w:val="24"/>
        </w:rPr>
        <w:t xml:space="preserve"> </w:t>
      </w:r>
    </w:p>
    <w:p w:rsidR="00E64D3E" w:rsidRDefault="00695592">
      <w:r>
        <w:rPr>
          <w:sz w:val="24"/>
        </w:rPr>
        <w:t xml:space="preserve"> </w:t>
      </w:r>
    </w:p>
    <w:p w:rsidR="00E64D3E" w:rsidRDefault="00695592">
      <w:pPr>
        <w:spacing w:after="5" w:line="249" w:lineRule="auto"/>
        <w:ind w:left="-5" w:hanging="10"/>
        <w:rPr>
          <w:sz w:val="24"/>
        </w:rPr>
      </w:pPr>
      <w:r>
        <w:rPr>
          <w:sz w:val="24"/>
        </w:rPr>
        <w:t xml:space="preserve">                                                                          Fait à Bergerac, le </w:t>
      </w:r>
      <w:r w:rsidR="00634066">
        <w:rPr>
          <w:sz w:val="24"/>
        </w:rPr>
        <w:t>18 Septembre</w:t>
      </w:r>
      <w:r>
        <w:rPr>
          <w:sz w:val="24"/>
        </w:rPr>
        <w:t xml:space="preserve"> 2023 </w:t>
      </w:r>
    </w:p>
    <w:p w:rsidR="004F2959" w:rsidRDefault="004F2959">
      <w:pPr>
        <w:spacing w:after="5" w:line="249" w:lineRule="auto"/>
        <w:ind w:left="-5" w:hanging="10"/>
      </w:pPr>
    </w:p>
    <w:p w:rsidR="00634066" w:rsidRDefault="00695592" w:rsidP="004F2959">
      <w:pPr>
        <w:rPr>
          <w:sz w:val="24"/>
        </w:rPr>
      </w:pPr>
      <w:r>
        <w:rPr>
          <w:sz w:val="24"/>
        </w:rPr>
        <w:t xml:space="preserve"> </w:t>
      </w:r>
      <w:r w:rsidRPr="00912024">
        <w:rPr>
          <w:sz w:val="24"/>
        </w:rPr>
        <w:t>Les membres du Bureau :</w:t>
      </w:r>
      <w:r w:rsidR="00634066" w:rsidRPr="00912024">
        <w:rPr>
          <w:sz w:val="24"/>
        </w:rPr>
        <w:t xml:space="preserve"> </w:t>
      </w:r>
    </w:p>
    <w:p w:rsidR="00912024" w:rsidRDefault="00912024" w:rsidP="00912024">
      <w:pPr>
        <w:spacing w:after="5" w:line="249" w:lineRule="auto"/>
        <w:ind w:left="708"/>
        <w:rPr>
          <w:sz w:val="24"/>
        </w:rPr>
      </w:pPr>
      <w:r>
        <w:rPr>
          <w:sz w:val="24"/>
        </w:rPr>
        <w:t>Présidente : Sylvie THIBERVILLE</w:t>
      </w:r>
    </w:p>
    <w:p w:rsidR="00912024" w:rsidRDefault="00912024" w:rsidP="00912024">
      <w:pPr>
        <w:spacing w:after="5" w:line="249" w:lineRule="auto"/>
        <w:ind w:left="708"/>
        <w:rPr>
          <w:sz w:val="24"/>
        </w:rPr>
      </w:pPr>
      <w:r>
        <w:rPr>
          <w:sz w:val="24"/>
        </w:rPr>
        <w:t>Vice-Présidente : Françoise TISSIER</w:t>
      </w:r>
    </w:p>
    <w:p w:rsidR="00912024" w:rsidRDefault="00912024" w:rsidP="00912024">
      <w:pPr>
        <w:spacing w:after="5" w:line="249" w:lineRule="auto"/>
        <w:ind w:left="708"/>
        <w:rPr>
          <w:sz w:val="24"/>
        </w:rPr>
      </w:pPr>
      <w:r>
        <w:rPr>
          <w:sz w:val="24"/>
        </w:rPr>
        <w:t>Secrétaire : Nathalie PICOT-CONSTANT</w:t>
      </w:r>
    </w:p>
    <w:p w:rsidR="00912024" w:rsidRDefault="00912024" w:rsidP="00912024">
      <w:pPr>
        <w:spacing w:after="5" w:line="249" w:lineRule="auto"/>
        <w:ind w:left="708"/>
        <w:rPr>
          <w:sz w:val="24"/>
        </w:rPr>
      </w:pPr>
      <w:r>
        <w:rPr>
          <w:sz w:val="24"/>
        </w:rPr>
        <w:t>Trésorière : Christine BOILAIT</w:t>
      </w:r>
    </w:p>
    <w:p w:rsidR="00912024" w:rsidRDefault="00912024" w:rsidP="00912024">
      <w:pPr>
        <w:spacing w:after="5" w:line="249" w:lineRule="auto"/>
        <w:ind w:left="708"/>
        <w:rPr>
          <w:sz w:val="24"/>
        </w:rPr>
      </w:pPr>
      <w:r>
        <w:rPr>
          <w:sz w:val="24"/>
        </w:rPr>
        <w:t>Communication, publicité</w:t>
      </w:r>
      <w:r w:rsidR="009535C8">
        <w:rPr>
          <w:sz w:val="24"/>
        </w:rPr>
        <w:t>,</w:t>
      </w:r>
      <w:r>
        <w:rPr>
          <w:sz w:val="24"/>
        </w:rPr>
        <w:t xml:space="preserve"> site informatique : </w:t>
      </w:r>
      <w:r w:rsidR="009535C8">
        <w:rPr>
          <w:sz w:val="24"/>
        </w:rPr>
        <w:t>2 personnes</w:t>
      </w:r>
    </w:p>
    <w:p w:rsidR="00912024" w:rsidRPr="00912024" w:rsidRDefault="00912024" w:rsidP="00912024">
      <w:pPr>
        <w:spacing w:after="5" w:line="249" w:lineRule="auto"/>
        <w:ind w:left="708"/>
        <w:rPr>
          <w:sz w:val="24"/>
        </w:rPr>
      </w:pPr>
      <w:r>
        <w:rPr>
          <w:sz w:val="24"/>
        </w:rPr>
        <w:t xml:space="preserve">Directeur artistique : Eric PICOT </w:t>
      </w:r>
    </w:p>
    <w:p w:rsidR="00634066" w:rsidRPr="00634066" w:rsidRDefault="00634066" w:rsidP="00912024">
      <w:pPr>
        <w:spacing w:line="249" w:lineRule="auto"/>
        <w:rPr>
          <w:sz w:val="24"/>
        </w:rPr>
      </w:pPr>
    </w:p>
    <w:p w:rsidR="00634066" w:rsidRPr="00634066" w:rsidRDefault="00634066" w:rsidP="00634066">
      <w:pPr>
        <w:spacing w:line="250" w:lineRule="auto"/>
        <w:jc w:val="both"/>
        <w:rPr>
          <w:sz w:val="24"/>
        </w:rPr>
      </w:pPr>
      <w:r w:rsidRPr="00634066">
        <w:rPr>
          <w:sz w:val="24"/>
        </w:rPr>
        <w:t xml:space="preserve"> </w:t>
      </w:r>
    </w:p>
    <w:p w:rsidR="00634066" w:rsidRDefault="00634066">
      <w:pPr>
        <w:spacing w:after="5" w:line="249" w:lineRule="auto"/>
        <w:ind w:left="-5" w:hanging="10"/>
        <w:rPr>
          <w:sz w:val="24"/>
        </w:rPr>
      </w:pPr>
    </w:p>
    <w:p w:rsidR="00E64D3E" w:rsidRDefault="00E64D3E" w:rsidP="00634066">
      <w:pPr>
        <w:spacing w:after="5" w:line="249" w:lineRule="auto"/>
        <w:jc w:val="both"/>
      </w:pPr>
    </w:p>
    <w:p w:rsidR="00E64D3E" w:rsidRDefault="00E64D3E"/>
    <w:p w:rsidR="00E64D3E" w:rsidRDefault="00695592">
      <w:r>
        <w:rPr>
          <w:sz w:val="24"/>
        </w:rPr>
        <w:t xml:space="preserve"> </w:t>
      </w:r>
    </w:p>
    <w:p w:rsidR="00E64D3E" w:rsidRDefault="00695592">
      <w:r>
        <w:rPr>
          <w:sz w:val="24"/>
        </w:rPr>
        <w:t xml:space="preserve"> </w:t>
      </w:r>
    </w:p>
    <w:p w:rsidR="00E64D3E" w:rsidRDefault="00695592">
      <w:pPr>
        <w:ind w:right="8264"/>
        <w:jc w:val="right"/>
      </w:pPr>
      <w:r>
        <w:rPr>
          <w:sz w:val="24"/>
        </w:rPr>
        <w:t xml:space="preserve"> </w:t>
      </w:r>
    </w:p>
    <w:p w:rsidR="00E64D3E" w:rsidRDefault="00695592">
      <w:r>
        <w:rPr>
          <w:b/>
          <w:sz w:val="24"/>
        </w:rPr>
        <w:t xml:space="preserve"> </w:t>
      </w:r>
    </w:p>
    <w:p w:rsidR="00E64D3E" w:rsidRDefault="00695592">
      <w:r>
        <w:rPr>
          <w:b/>
          <w:sz w:val="24"/>
        </w:rPr>
        <w:t xml:space="preserve"> </w:t>
      </w:r>
    </w:p>
    <w:p w:rsidR="00E64D3E" w:rsidRDefault="00695592">
      <w:r>
        <w:rPr>
          <w:sz w:val="24"/>
        </w:rPr>
        <w:t xml:space="preserve"> </w:t>
      </w:r>
    </w:p>
    <w:sectPr w:rsidR="00E64D3E">
      <w:footerReference w:type="default" r:id="rId7"/>
      <w:pgSz w:w="11905" w:h="16840"/>
      <w:pgMar w:top="1466" w:right="1450" w:bottom="161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11E" w:rsidRDefault="005D011E" w:rsidP="00835650">
      <w:r>
        <w:separator/>
      </w:r>
    </w:p>
  </w:endnote>
  <w:endnote w:type="continuationSeparator" w:id="0">
    <w:p w:rsidR="005D011E" w:rsidRDefault="005D011E" w:rsidP="0083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650" w:rsidRDefault="008356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11E" w:rsidRDefault="005D011E" w:rsidP="00835650">
      <w:r>
        <w:separator/>
      </w:r>
    </w:p>
  </w:footnote>
  <w:footnote w:type="continuationSeparator" w:id="0">
    <w:p w:rsidR="005D011E" w:rsidRDefault="005D011E" w:rsidP="0083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378"/>
    <w:multiLevelType w:val="hybridMultilevel"/>
    <w:tmpl w:val="5A7EF1F2"/>
    <w:lvl w:ilvl="0" w:tplc="7CB801D4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8FF20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EAB42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C5890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E10AC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CB78A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3CC2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5C9138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AEBB8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A1464B"/>
    <w:multiLevelType w:val="hybridMultilevel"/>
    <w:tmpl w:val="45204574"/>
    <w:lvl w:ilvl="0" w:tplc="CA387DA4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8C8E8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6F62C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EB83C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AF114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C5086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4E0FC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A266A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ECB62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065F91"/>
    <w:multiLevelType w:val="hybridMultilevel"/>
    <w:tmpl w:val="F71EE10C"/>
    <w:lvl w:ilvl="0" w:tplc="1EF02B50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4557E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6E2C6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40662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81FEC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6C7EC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40B6E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EB8B0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6EA78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7424F1"/>
    <w:multiLevelType w:val="hybridMultilevel"/>
    <w:tmpl w:val="CF36C018"/>
    <w:lvl w:ilvl="0" w:tplc="7CB801D4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3E"/>
    <w:rsid w:val="00125AC4"/>
    <w:rsid w:val="00186223"/>
    <w:rsid w:val="001F20A2"/>
    <w:rsid w:val="004F2959"/>
    <w:rsid w:val="005D011E"/>
    <w:rsid w:val="00634066"/>
    <w:rsid w:val="00695592"/>
    <w:rsid w:val="007F4EAA"/>
    <w:rsid w:val="00835650"/>
    <w:rsid w:val="008761A0"/>
    <w:rsid w:val="00912024"/>
    <w:rsid w:val="009535C8"/>
    <w:rsid w:val="00B37CCF"/>
    <w:rsid w:val="00CC220C"/>
    <w:rsid w:val="00E551DC"/>
    <w:rsid w:val="00E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C68CD2-0C8D-4306-AE38-DC6D2A69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Paragraphedeliste">
    <w:name w:val="List Paragraph"/>
    <w:basedOn w:val="Normal"/>
    <w:uiPriority w:val="34"/>
    <w:qFormat/>
    <w:rsid w:val="007F4E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20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02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356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5650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356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56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TISSIER</dc:creator>
  <cp:keywords/>
  <cp:lastModifiedBy>Françoise TISSIER</cp:lastModifiedBy>
  <cp:revision>9</cp:revision>
  <cp:lastPrinted>2023-09-20T21:31:00Z</cp:lastPrinted>
  <dcterms:created xsi:type="dcterms:W3CDTF">2023-09-18T19:32:00Z</dcterms:created>
  <dcterms:modified xsi:type="dcterms:W3CDTF">2023-10-20T15:53:00Z</dcterms:modified>
</cp:coreProperties>
</file>